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5C6B7CFD" w14:textId="77777777" w:rsidR="00D17028" w:rsidRDefault="00D17028" w:rsidP="00D17028">
      <w:pPr>
        <w:spacing w:line="360" w:lineRule="auto"/>
        <w:ind w:firstLineChars="150" w:firstLine="360"/>
        <w:rPr>
          <w:rFonts w:ascii="宋体" w:hAnsi="宋体"/>
          <w:color w:val="000000"/>
          <w:sz w:val="24"/>
        </w:rPr>
      </w:pPr>
      <w:bookmarkStart w:id="2" w:name="OLE_LINK3"/>
      <w:bookmarkStart w:id="3"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双头无影灯</w:t>
      </w:r>
      <w:r>
        <w:rPr>
          <w:rFonts w:ascii="宋体" w:hAnsi="宋体" w:hint="eastAsia"/>
          <w:color w:val="000000"/>
          <w:sz w:val="24"/>
        </w:rPr>
        <w:t>项目进行招标。</w:t>
      </w:r>
    </w:p>
    <w:p w14:paraId="22A6EC00" w14:textId="77777777" w:rsidR="00D17028" w:rsidRDefault="00D17028" w:rsidP="00D17028">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color w:val="000000"/>
          <w:sz w:val="24"/>
        </w:rPr>
        <w:t>-</w:t>
      </w:r>
      <w:r>
        <w:rPr>
          <w:rFonts w:ascii="宋体" w:hAnsi="宋体" w:hint="eastAsia"/>
          <w:color w:val="000000"/>
          <w:sz w:val="24"/>
        </w:rPr>
        <w:t>zb</w:t>
      </w:r>
      <w:r>
        <w:rPr>
          <w:rFonts w:ascii="宋体" w:hAnsi="宋体"/>
          <w:color w:val="000000"/>
          <w:sz w:val="24"/>
          <w:u w:val="single"/>
        </w:rPr>
        <w:t xml:space="preserve"> </w:t>
      </w:r>
      <w:r>
        <w:rPr>
          <w:rFonts w:ascii="宋体" w:hAnsi="宋体" w:hint="eastAsia"/>
          <w:color w:val="000000"/>
          <w:sz w:val="24"/>
          <w:u w:val="single"/>
        </w:rPr>
        <w:t>034</w:t>
      </w:r>
      <w:r>
        <w:rPr>
          <w:rFonts w:ascii="宋体" w:hAnsi="宋体"/>
          <w:color w:val="000000"/>
          <w:sz w:val="24"/>
          <w:u w:val="single"/>
        </w:rPr>
        <w:t xml:space="preserve"> </w:t>
      </w:r>
    </w:p>
    <w:p w14:paraId="78B879AA" w14:textId="77777777" w:rsidR="00D17028" w:rsidRDefault="00D17028" w:rsidP="00D17028">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17028" w14:paraId="6200A56A" w14:textId="77777777" w:rsidTr="001271D0">
        <w:trPr>
          <w:trHeight w:val="422"/>
          <w:jc w:val="center"/>
        </w:trPr>
        <w:tc>
          <w:tcPr>
            <w:tcW w:w="891" w:type="dxa"/>
            <w:vAlign w:val="center"/>
          </w:tcPr>
          <w:p w14:paraId="58205B67" w14:textId="77777777" w:rsidR="00D17028" w:rsidRDefault="00D17028" w:rsidP="001271D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6C5F66F1" w14:textId="77777777" w:rsidR="00D17028" w:rsidRDefault="00D17028" w:rsidP="001271D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22FD144D" w14:textId="77777777" w:rsidR="00D17028" w:rsidRDefault="00D17028" w:rsidP="001271D0">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D17028" w14:paraId="744713B3" w14:textId="77777777" w:rsidTr="001271D0">
        <w:trPr>
          <w:trHeight w:val="363"/>
          <w:jc w:val="center"/>
        </w:trPr>
        <w:tc>
          <w:tcPr>
            <w:tcW w:w="891" w:type="dxa"/>
            <w:shd w:val="clear" w:color="auto" w:fill="auto"/>
            <w:vAlign w:val="center"/>
          </w:tcPr>
          <w:p w14:paraId="4DD6AC5F" w14:textId="77777777" w:rsidR="00D17028" w:rsidRDefault="00D17028" w:rsidP="001271D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3F9FA2AF" w14:textId="77777777" w:rsidR="00D17028" w:rsidRDefault="00D17028" w:rsidP="001271D0">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ascii="宋体" w:hAnsi="宋体" w:hint="eastAsia"/>
                <w:color w:val="FF0000"/>
                <w:sz w:val="24"/>
                <w:u w:val="single"/>
              </w:rPr>
              <w:t>双头无影灯</w:t>
            </w:r>
          </w:p>
        </w:tc>
        <w:tc>
          <w:tcPr>
            <w:tcW w:w="1912" w:type="dxa"/>
            <w:shd w:val="clear" w:color="000000" w:fill="FFFFFF"/>
            <w:vAlign w:val="center"/>
          </w:tcPr>
          <w:p w14:paraId="6A30FC2C" w14:textId="77777777" w:rsidR="00D17028" w:rsidRDefault="00D17028" w:rsidP="001271D0">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2</w:t>
            </w:r>
            <w:r>
              <w:rPr>
                <w:rFonts w:ascii="宋体" w:hAnsi="宋体"/>
                <w:color w:val="FF0000"/>
                <w:sz w:val="24"/>
                <w:u w:val="single"/>
              </w:rPr>
              <w:t xml:space="preserve">   </w:t>
            </w:r>
          </w:p>
        </w:tc>
      </w:tr>
    </w:tbl>
    <w:p w14:paraId="65CBB38F" w14:textId="77777777" w:rsidR="00D17028" w:rsidRDefault="00D17028" w:rsidP="00D17028">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52B466C4" w14:textId="77777777" w:rsidR="00D17028" w:rsidRDefault="00D17028" w:rsidP="00D17028">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6DD743AB" w14:textId="77777777" w:rsidR="00D17028" w:rsidRDefault="00D17028" w:rsidP="00D17028">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764BE87C" w14:textId="77777777" w:rsidR="00D17028" w:rsidRDefault="00D17028" w:rsidP="00D17028">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922D681" w14:textId="77777777" w:rsidR="00D17028" w:rsidRDefault="00D17028" w:rsidP="00D17028">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288BFDA3" w14:textId="77777777" w:rsidR="00D17028" w:rsidRDefault="00D17028" w:rsidP="00D17028">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1D8E29D6" w14:textId="77777777" w:rsidR="00D17028" w:rsidRDefault="00D17028" w:rsidP="00D17028">
      <w:pPr>
        <w:spacing w:line="360" w:lineRule="auto"/>
        <w:rPr>
          <w:rFonts w:ascii="宋体" w:hAnsi="宋体" w:hint="eastAsia"/>
          <w:color w:val="000000"/>
          <w:sz w:val="24"/>
        </w:rPr>
      </w:pPr>
      <w:r>
        <w:rPr>
          <w:rFonts w:ascii="宋体" w:hAnsi="宋体" w:hint="eastAsia"/>
          <w:color w:val="000000"/>
          <w:sz w:val="24"/>
        </w:rPr>
        <w:t>2、本项目的特定资格要求:</w:t>
      </w:r>
    </w:p>
    <w:p w14:paraId="71E7C57D" w14:textId="77777777" w:rsidR="00D17028" w:rsidRDefault="00D17028" w:rsidP="00D17028">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639048F0" w14:textId="77777777" w:rsidR="00D17028" w:rsidRDefault="00D17028" w:rsidP="00D17028">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314B1B32" w14:textId="77777777" w:rsidR="00D17028" w:rsidRDefault="00D17028" w:rsidP="00D17028">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295F183E" w14:textId="77777777" w:rsidR="00D17028" w:rsidRDefault="00D17028" w:rsidP="00D17028">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031DC83" w14:textId="77777777" w:rsidR="00D17028" w:rsidRDefault="00D17028" w:rsidP="00D17028">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53E56D33" w14:textId="77777777" w:rsidR="00D17028" w:rsidRDefault="00D17028" w:rsidP="00D17028">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投标人属于下列情形之一的，不得参与本项目采购活动：</w:t>
      </w:r>
    </w:p>
    <w:p w14:paraId="239B0EAD" w14:textId="77777777" w:rsidR="00D17028" w:rsidRDefault="00D17028" w:rsidP="00D17028">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0E8ED1D3" w14:textId="77777777" w:rsidR="00D17028" w:rsidRDefault="00D17028" w:rsidP="00D17028">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1814505D" w14:textId="77777777" w:rsidR="00D17028" w:rsidRDefault="00D17028" w:rsidP="00D17028">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5E5BC8EA" w14:textId="77777777" w:rsidR="00D17028" w:rsidRDefault="00D17028" w:rsidP="00D17028">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2379DA4" w14:textId="77777777" w:rsidR="00D17028" w:rsidRDefault="00D17028" w:rsidP="00D17028">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2AA74DE2" w14:textId="77777777" w:rsidR="00D17028" w:rsidRDefault="00D17028" w:rsidP="00D17028">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6F639E82" w14:textId="77777777" w:rsidR="00D17028" w:rsidRDefault="00D17028" w:rsidP="00D17028">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5BC4D60A" w14:textId="77777777" w:rsidR="00D17028" w:rsidRDefault="00D17028" w:rsidP="00D17028">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29541E5E" w14:textId="77777777" w:rsidR="00D17028" w:rsidRDefault="00D17028" w:rsidP="00D17028">
      <w:pPr>
        <w:spacing w:line="360" w:lineRule="auto"/>
        <w:rPr>
          <w:rFonts w:ascii="宋体" w:hAnsi="宋体"/>
          <w:b/>
          <w:color w:val="000000"/>
          <w:sz w:val="24"/>
        </w:rPr>
      </w:pPr>
      <w:r>
        <w:rPr>
          <w:rFonts w:ascii="宋体" w:hAnsi="宋体" w:hint="eastAsia"/>
          <w:b/>
          <w:color w:val="000000"/>
          <w:sz w:val="24"/>
        </w:rPr>
        <w:t>七、投标文件接收信息：</w:t>
      </w:r>
    </w:p>
    <w:p w14:paraId="1B1DC2BC" w14:textId="77777777" w:rsidR="00D17028" w:rsidRDefault="00D17028" w:rsidP="00D17028">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5FC45DD1" w14:textId="77777777" w:rsidR="00D17028" w:rsidRDefault="00D17028" w:rsidP="00D17028">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B500B9F" w14:textId="77777777" w:rsidR="00D17028" w:rsidRDefault="00D17028" w:rsidP="00D17028">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18DA8D6F" w14:textId="77777777" w:rsidR="00D17028" w:rsidRDefault="00D17028" w:rsidP="00D17028">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1370976B" w14:textId="77777777" w:rsidR="00D17028" w:rsidRDefault="00D17028" w:rsidP="00D17028">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616DB145" w14:textId="77777777" w:rsidR="00D17028" w:rsidRDefault="00D17028" w:rsidP="00D17028">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lastRenderedPageBreak/>
        <w:t>6、招标项目开始时，投标人已按时递交投标文件，但未到达招标现场或未按时上线，将按照投标文件进行评审和打分。</w:t>
      </w:r>
    </w:p>
    <w:p w14:paraId="48369642" w14:textId="77777777" w:rsidR="00D17028" w:rsidRDefault="00D17028" w:rsidP="00D17028">
      <w:pPr>
        <w:spacing w:line="360" w:lineRule="auto"/>
        <w:rPr>
          <w:rFonts w:ascii="宋体" w:hAnsi="宋体" w:hint="eastAsia"/>
          <w:b/>
          <w:color w:val="000000"/>
          <w:sz w:val="24"/>
        </w:rPr>
      </w:pPr>
      <w:r>
        <w:rPr>
          <w:rFonts w:ascii="宋体" w:hAnsi="宋体" w:hint="eastAsia"/>
          <w:b/>
          <w:color w:val="000000"/>
          <w:sz w:val="24"/>
        </w:rPr>
        <w:t>八、联系事项：</w:t>
      </w:r>
    </w:p>
    <w:p w14:paraId="712F34EB" w14:textId="77777777" w:rsidR="00D17028" w:rsidRDefault="00D17028" w:rsidP="00D17028">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B0E1E7F" w14:textId="77777777" w:rsidR="00D17028" w:rsidRDefault="00D17028" w:rsidP="00D17028">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7B4C32F" w14:textId="77777777" w:rsidR="00D17028" w:rsidRDefault="00D17028" w:rsidP="00D17028">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肖</w:t>
      </w:r>
      <w:r>
        <w:rPr>
          <w:rFonts w:ascii="宋体" w:hAnsi="宋体" w:hint="eastAsia"/>
          <w:color w:val="000000"/>
          <w:sz w:val="24"/>
        </w:rPr>
        <w:t>老师</w:t>
      </w:r>
    </w:p>
    <w:p w14:paraId="5CB09BC5" w14:textId="77777777" w:rsidR="00D17028" w:rsidRDefault="00D17028" w:rsidP="00D17028">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0E816D8F" w14:textId="7E54A928" w:rsidR="00CB006E" w:rsidRDefault="00D17028" w:rsidP="00D17028">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p>
    <w:p w14:paraId="7DE5E631" w14:textId="3F7BDF02" w:rsidR="007A41ED" w:rsidRDefault="007A41ED" w:rsidP="007A41ED">
      <w:pPr>
        <w:spacing w:line="360" w:lineRule="auto"/>
        <w:ind w:firstLineChars="200" w:firstLine="480"/>
        <w:rPr>
          <w:rFonts w:ascii="宋体" w:hAnsi="宋体" w:hint="eastAsia"/>
          <w:sz w:val="24"/>
        </w:rPr>
      </w:pPr>
    </w:p>
    <w:p w14:paraId="614D9820" w14:textId="58A673CF" w:rsidR="00161009" w:rsidRDefault="00161009" w:rsidP="00161009">
      <w:pPr>
        <w:spacing w:line="360" w:lineRule="auto"/>
        <w:ind w:firstLineChars="200" w:firstLine="480"/>
        <w:rPr>
          <w:rFonts w:ascii="宋体" w:hAnsi="宋体" w:hint="eastAsia"/>
          <w:color w:val="000000"/>
          <w:sz w:val="24"/>
        </w:rPr>
      </w:pPr>
    </w:p>
    <w:p w14:paraId="1322156E" w14:textId="5419FB75" w:rsidR="00A92A74" w:rsidRPr="00EC59AB" w:rsidRDefault="00A92A74" w:rsidP="00852012">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EFC38" w14:textId="77777777" w:rsidR="00A00F7D" w:rsidRDefault="00A00F7D" w:rsidP="003D55BB">
      <w:r>
        <w:separator/>
      </w:r>
    </w:p>
  </w:endnote>
  <w:endnote w:type="continuationSeparator" w:id="0">
    <w:p w14:paraId="3450037F" w14:textId="77777777" w:rsidR="00A00F7D" w:rsidRDefault="00A00F7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47243" w14:textId="77777777" w:rsidR="00A00F7D" w:rsidRDefault="00A00F7D" w:rsidP="003D55BB">
      <w:r>
        <w:separator/>
      </w:r>
    </w:p>
  </w:footnote>
  <w:footnote w:type="continuationSeparator" w:id="0">
    <w:p w14:paraId="28CAF065" w14:textId="77777777" w:rsidR="00A00F7D" w:rsidRDefault="00A00F7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61009"/>
    <w:rsid w:val="001933D8"/>
    <w:rsid w:val="001A0D44"/>
    <w:rsid w:val="001A37F9"/>
    <w:rsid w:val="001F7D14"/>
    <w:rsid w:val="00205CCB"/>
    <w:rsid w:val="0028705E"/>
    <w:rsid w:val="002C1BAA"/>
    <w:rsid w:val="002E76B9"/>
    <w:rsid w:val="0037579E"/>
    <w:rsid w:val="003C44FA"/>
    <w:rsid w:val="003D2155"/>
    <w:rsid w:val="003D55BB"/>
    <w:rsid w:val="003E1602"/>
    <w:rsid w:val="003F2E89"/>
    <w:rsid w:val="00417104"/>
    <w:rsid w:val="004329A7"/>
    <w:rsid w:val="00447D33"/>
    <w:rsid w:val="00451997"/>
    <w:rsid w:val="00532CC4"/>
    <w:rsid w:val="0053373B"/>
    <w:rsid w:val="005369C8"/>
    <w:rsid w:val="00567549"/>
    <w:rsid w:val="005757A7"/>
    <w:rsid w:val="005A450E"/>
    <w:rsid w:val="005A480B"/>
    <w:rsid w:val="005D70E5"/>
    <w:rsid w:val="00651A5A"/>
    <w:rsid w:val="00657B35"/>
    <w:rsid w:val="00684BE3"/>
    <w:rsid w:val="006B703F"/>
    <w:rsid w:val="006D508A"/>
    <w:rsid w:val="006F50DA"/>
    <w:rsid w:val="00705BE5"/>
    <w:rsid w:val="00733678"/>
    <w:rsid w:val="00736CB2"/>
    <w:rsid w:val="0077103D"/>
    <w:rsid w:val="00796F73"/>
    <w:rsid w:val="007A41ED"/>
    <w:rsid w:val="007B32DA"/>
    <w:rsid w:val="007C4CE2"/>
    <w:rsid w:val="007D0976"/>
    <w:rsid w:val="007E2981"/>
    <w:rsid w:val="007F6504"/>
    <w:rsid w:val="00811A86"/>
    <w:rsid w:val="008302E4"/>
    <w:rsid w:val="0083583A"/>
    <w:rsid w:val="00842473"/>
    <w:rsid w:val="00844B9A"/>
    <w:rsid w:val="00852012"/>
    <w:rsid w:val="008543BB"/>
    <w:rsid w:val="00854BB6"/>
    <w:rsid w:val="00874A05"/>
    <w:rsid w:val="008B1F36"/>
    <w:rsid w:val="00910B28"/>
    <w:rsid w:val="009210F6"/>
    <w:rsid w:val="009A4D21"/>
    <w:rsid w:val="009B696A"/>
    <w:rsid w:val="009C7B7B"/>
    <w:rsid w:val="00A00F7D"/>
    <w:rsid w:val="00A052C5"/>
    <w:rsid w:val="00A613F9"/>
    <w:rsid w:val="00A630C5"/>
    <w:rsid w:val="00A91D09"/>
    <w:rsid w:val="00A92A74"/>
    <w:rsid w:val="00AC3193"/>
    <w:rsid w:val="00AD425E"/>
    <w:rsid w:val="00B17274"/>
    <w:rsid w:val="00B21370"/>
    <w:rsid w:val="00B31ADF"/>
    <w:rsid w:val="00B46E33"/>
    <w:rsid w:val="00B54700"/>
    <w:rsid w:val="00B64950"/>
    <w:rsid w:val="00B76AB5"/>
    <w:rsid w:val="00B86966"/>
    <w:rsid w:val="00B87DA9"/>
    <w:rsid w:val="00BA7303"/>
    <w:rsid w:val="00BD0FCF"/>
    <w:rsid w:val="00BD2541"/>
    <w:rsid w:val="00C11E0B"/>
    <w:rsid w:val="00C46DDD"/>
    <w:rsid w:val="00C5589F"/>
    <w:rsid w:val="00C55978"/>
    <w:rsid w:val="00C84AC6"/>
    <w:rsid w:val="00C92C79"/>
    <w:rsid w:val="00C92DDA"/>
    <w:rsid w:val="00CA2678"/>
    <w:rsid w:val="00CB006E"/>
    <w:rsid w:val="00CE3BA8"/>
    <w:rsid w:val="00CE409F"/>
    <w:rsid w:val="00CE6B32"/>
    <w:rsid w:val="00D11A31"/>
    <w:rsid w:val="00D17028"/>
    <w:rsid w:val="00D371DE"/>
    <w:rsid w:val="00D5643E"/>
    <w:rsid w:val="00D8205E"/>
    <w:rsid w:val="00DC3FD0"/>
    <w:rsid w:val="00DE69B0"/>
    <w:rsid w:val="00E246E1"/>
    <w:rsid w:val="00EC59AB"/>
    <w:rsid w:val="00ED71CF"/>
    <w:rsid w:val="00F21781"/>
    <w:rsid w:val="00F27708"/>
    <w:rsid w:val="00F5169A"/>
    <w:rsid w:val="00F76A7B"/>
    <w:rsid w:val="00FB0D1C"/>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48</cp:revision>
  <dcterms:created xsi:type="dcterms:W3CDTF">2023-02-22T09:49:00Z</dcterms:created>
  <dcterms:modified xsi:type="dcterms:W3CDTF">2025-04-16T08:46:00Z</dcterms:modified>
</cp:coreProperties>
</file>